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CD" w:rsidRDefault="00BC17CD" w:rsidP="00EB22E4">
      <w:pPr>
        <w:jc w:val="center"/>
        <w:rPr>
          <w:rFonts w:ascii="Palatino" w:hAnsi="Palatino"/>
          <w:b/>
        </w:rPr>
      </w:pPr>
      <w:r>
        <w:rPr>
          <w:rFonts w:ascii="Palatino" w:hAnsi="Palatino"/>
          <w:b/>
        </w:rPr>
        <w:t>MEMORANDUM</w:t>
      </w:r>
    </w:p>
    <w:p w:rsidR="00BC17CD" w:rsidRDefault="00BC17CD" w:rsidP="00EB22E4">
      <w:pPr>
        <w:jc w:val="center"/>
        <w:rPr>
          <w:rFonts w:ascii="Palatino" w:hAnsi="Palatino"/>
          <w:b/>
        </w:rPr>
      </w:pPr>
    </w:p>
    <w:p w:rsidR="00BC17CD" w:rsidRDefault="00BC17CD" w:rsidP="00EB22E4">
      <w:pPr>
        <w:jc w:val="center"/>
        <w:rPr>
          <w:rFonts w:ascii="Palatino" w:hAnsi="Palatino"/>
          <w:b/>
        </w:rPr>
      </w:pPr>
    </w:p>
    <w:p w:rsidR="00BC17CD" w:rsidRDefault="00BC17CD" w:rsidP="00EB22E4">
      <w:pPr>
        <w:tabs>
          <w:tab w:val="right" w:pos="1440"/>
          <w:tab w:val="left" w:pos="1800"/>
        </w:tabs>
        <w:rPr>
          <w:rFonts w:ascii="Palatino" w:hAnsi="Palatino"/>
        </w:rPr>
      </w:pPr>
      <w:r>
        <w:rPr>
          <w:rFonts w:ascii="Palatino" w:hAnsi="Palatino"/>
          <w:b/>
        </w:rPr>
        <w:tab/>
      </w:r>
      <w:r>
        <w:rPr>
          <w:rFonts w:ascii="Palatino" w:hAnsi="Palatino"/>
        </w:rPr>
        <w:t>TO:</w:t>
      </w:r>
      <w:r>
        <w:rPr>
          <w:rFonts w:ascii="Palatino" w:hAnsi="Palatino"/>
        </w:rPr>
        <w:tab/>
        <w:t>Cape Elizabeth Town Council</w:t>
      </w:r>
    </w:p>
    <w:p w:rsidR="00BC17CD" w:rsidRDefault="00BC17CD" w:rsidP="00EB22E4">
      <w:pPr>
        <w:tabs>
          <w:tab w:val="right" w:pos="1440"/>
          <w:tab w:val="left" w:pos="1800"/>
        </w:tabs>
        <w:rPr>
          <w:rFonts w:ascii="Palatino" w:hAnsi="Palatino"/>
        </w:rPr>
      </w:pPr>
      <w:r>
        <w:rPr>
          <w:rFonts w:ascii="Palatino" w:hAnsi="Palatino"/>
        </w:rPr>
        <w:tab/>
        <w:t>FROM:</w:t>
      </w:r>
      <w:r>
        <w:rPr>
          <w:rFonts w:ascii="Palatino" w:hAnsi="Palatino"/>
        </w:rPr>
        <w:tab/>
        <w:t>Ordinance Committee</w:t>
      </w:r>
    </w:p>
    <w:p w:rsidR="00BC17CD" w:rsidRDefault="00BC17CD" w:rsidP="00EB22E4">
      <w:pPr>
        <w:tabs>
          <w:tab w:val="right" w:pos="1440"/>
          <w:tab w:val="left" w:pos="1800"/>
        </w:tabs>
        <w:rPr>
          <w:rFonts w:ascii="Palatino" w:hAnsi="Palatino"/>
        </w:rPr>
      </w:pPr>
      <w:r>
        <w:rPr>
          <w:rFonts w:ascii="Palatino" w:hAnsi="Palatino"/>
        </w:rPr>
        <w:tab/>
        <w:t>DATE:</w:t>
      </w:r>
      <w:r>
        <w:rPr>
          <w:rFonts w:ascii="Palatino" w:hAnsi="Palatino"/>
        </w:rPr>
        <w:tab/>
        <w:t>May 2, 2013</w:t>
      </w:r>
    </w:p>
    <w:p w:rsidR="00BC17CD" w:rsidRDefault="00BC17CD" w:rsidP="00EB22E4">
      <w:pPr>
        <w:tabs>
          <w:tab w:val="right" w:pos="1440"/>
          <w:tab w:val="left" w:pos="1800"/>
        </w:tabs>
        <w:rPr>
          <w:rFonts w:ascii="Palatino" w:hAnsi="Palatino"/>
        </w:rPr>
      </w:pPr>
      <w:r>
        <w:rPr>
          <w:rFonts w:ascii="Palatino" w:hAnsi="Palatino"/>
        </w:rPr>
        <w:tab/>
        <w:t>SUBJECT:</w:t>
      </w:r>
      <w:r>
        <w:rPr>
          <w:rFonts w:ascii="Palatino" w:hAnsi="Palatino"/>
        </w:rPr>
        <w:tab/>
        <w:t>FOSP Article V amendments</w:t>
      </w:r>
    </w:p>
    <w:p w:rsidR="00BC17CD" w:rsidRDefault="00BC17CD" w:rsidP="00EB22E4">
      <w:pPr>
        <w:tabs>
          <w:tab w:val="right" w:pos="1440"/>
          <w:tab w:val="left" w:pos="1800"/>
        </w:tabs>
        <w:rPr>
          <w:rFonts w:ascii="Palatino" w:hAnsi="Palatino"/>
        </w:rPr>
      </w:pPr>
    </w:p>
    <w:p w:rsidR="00BC17CD" w:rsidRDefault="00BC17CD" w:rsidP="00EB22E4">
      <w:pPr>
        <w:tabs>
          <w:tab w:val="right" w:pos="1440"/>
          <w:tab w:val="left" w:pos="1800"/>
        </w:tabs>
        <w:rPr>
          <w:rFonts w:ascii="Palatino" w:hAnsi="Palatino"/>
        </w:rPr>
      </w:pPr>
      <w:r>
        <w:rPr>
          <w:rFonts w:ascii="Palatino" w:hAnsi="Palatino"/>
        </w:rPr>
        <w:t>At the May 2, 2013 meeting, the Ordinance Committee reviewed amendments to Article V, the Board and Commission Ordinance, expanding the role of the Conservation Commission as recommended by the FOSP Committee.</w:t>
      </w:r>
    </w:p>
    <w:p w:rsidR="00BC17CD" w:rsidRDefault="00BC17CD" w:rsidP="00EB22E4">
      <w:pPr>
        <w:tabs>
          <w:tab w:val="right" w:pos="1440"/>
          <w:tab w:val="left" w:pos="1800"/>
        </w:tabs>
        <w:rPr>
          <w:rFonts w:ascii="Palatino" w:hAnsi="Palatino"/>
        </w:rPr>
      </w:pPr>
    </w:p>
    <w:p w:rsidR="00BC17CD" w:rsidRDefault="00BC17CD" w:rsidP="00EB22E4">
      <w:pPr>
        <w:tabs>
          <w:tab w:val="right" w:pos="1440"/>
          <w:tab w:val="left" w:pos="1800"/>
        </w:tabs>
        <w:rPr>
          <w:rFonts w:ascii="Palatino" w:hAnsi="Palatino"/>
        </w:rPr>
      </w:pPr>
      <w:r>
        <w:rPr>
          <w:rFonts w:ascii="Palatino" w:hAnsi="Palatino"/>
        </w:rPr>
        <w:t>Conservation Commission Chair Garvan Donegan attended the meeting and provided comments regarding the scope of work the Conservation Commission currently performs. He stated that the Conservation Commission performs much of this work now and is supportive of the FOSP recommendations.</w:t>
      </w:r>
    </w:p>
    <w:p w:rsidR="00BC17CD" w:rsidRDefault="00BC17CD" w:rsidP="00EB22E4">
      <w:pPr>
        <w:tabs>
          <w:tab w:val="right" w:pos="1440"/>
          <w:tab w:val="left" w:pos="1800"/>
        </w:tabs>
        <w:rPr>
          <w:rFonts w:ascii="Palatino" w:hAnsi="Palatino"/>
        </w:rPr>
      </w:pPr>
    </w:p>
    <w:p w:rsidR="00BC17CD" w:rsidRPr="00EB22E4" w:rsidRDefault="00BC17CD" w:rsidP="00EB22E4">
      <w:pPr>
        <w:tabs>
          <w:tab w:val="right" w:pos="1440"/>
          <w:tab w:val="left" w:pos="1800"/>
        </w:tabs>
        <w:rPr>
          <w:rFonts w:ascii="Palatino" w:hAnsi="Palatino"/>
        </w:rPr>
      </w:pPr>
      <w:r>
        <w:rPr>
          <w:rFonts w:ascii="Palatino" w:hAnsi="Palatino"/>
        </w:rPr>
        <w:t>At the close of discussion, the Ordinance Committee voted 3-0 to recommend the proposed amendments to the Town Council for consideration.</w:t>
      </w:r>
    </w:p>
    <w:sectPr w:rsidR="00BC17CD" w:rsidRPr="00EB22E4" w:rsidSect="00E476B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2E4"/>
    <w:rsid w:val="005C452B"/>
    <w:rsid w:val="00731F13"/>
    <w:rsid w:val="009E0E1B"/>
    <w:rsid w:val="00A20BD2"/>
    <w:rsid w:val="00BC17CD"/>
    <w:rsid w:val="00E476B2"/>
    <w:rsid w:val="00EB22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114</Words>
  <Characters>650</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Cape Elizabeth Tech Dept</dc:creator>
  <cp:keywords/>
  <dc:description/>
  <cp:lastModifiedBy>Michael K. McGovern</cp:lastModifiedBy>
  <cp:revision>2</cp:revision>
  <dcterms:created xsi:type="dcterms:W3CDTF">2013-05-02T19:20:00Z</dcterms:created>
  <dcterms:modified xsi:type="dcterms:W3CDTF">2013-05-02T19:20:00Z</dcterms:modified>
</cp:coreProperties>
</file>